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6423D8BC" w14:textId="77777777" w:rsidR="009F619F" w:rsidRDefault="009F619F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37304EF8" w14:textId="347E1622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5E9D819E" w14:textId="7F4CCE03" w:rsidR="009F619F" w:rsidRPr="009F619F" w:rsidRDefault="009F619F" w:rsidP="009F619F">
      <w:pPr>
        <w:spacing w:line="260" w:lineRule="atLeast"/>
        <w:rPr>
          <w:rFonts w:ascii="Verdana" w:hAnsi="Verdana" w:cstheme="minorHAnsi"/>
          <w:sz w:val="16"/>
          <w:szCs w:val="16"/>
          <w:lang w:val="en-US"/>
        </w:rPr>
      </w:pPr>
      <w:r w:rsidRPr="009F619F">
        <w:rPr>
          <w:rFonts w:ascii="Verdana" w:hAnsi="Verdana" w:cstheme="minorHAnsi"/>
          <w:sz w:val="16"/>
          <w:szCs w:val="16"/>
          <w:lang w:val="en-US"/>
        </w:rPr>
        <w:t>The Tenderer demonstrably possesses the capability to develop and implement effective</w:t>
      </w:r>
      <w:r>
        <w:rPr>
          <w:rFonts w:ascii="Verdana" w:hAnsi="Verdana" w:cstheme="minorHAnsi"/>
          <w:sz w:val="16"/>
          <w:szCs w:val="16"/>
          <w:lang w:val="en-US"/>
        </w:rPr>
        <w:t xml:space="preserve"> </w:t>
      </w:r>
      <w:r w:rsidRPr="009F619F">
        <w:rPr>
          <w:rFonts w:ascii="Verdana" w:hAnsi="Verdana" w:cstheme="minorHAnsi"/>
          <w:sz w:val="16"/>
          <w:szCs w:val="16"/>
          <w:lang w:val="en-US"/>
        </w:rPr>
        <w:t>maintenance planning tailored to the requirements of large-scale production of Indium Phosphide (</w:t>
      </w:r>
      <w:proofErr w:type="spellStart"/>
      <w:r w:rsidRPr="009F619F">
        <w:rPr>
          <w:rFonts w:ascii="Verdana" w:hAnsi="Verdana" w:cstheme="minorHAnsi"/>
          <w:sz w:val="16"/>
          <w:szCs w:val="16"/>
          <w:lang w:val="en-US"/>
        </w:rPr>
        <w:t>InP</w:t>
      </w:r>
      <w:proofErr w:type="spellEnd"/>
      <w:r w:rsidRPr="009F619F">
        <w:rPr>
          <w:rFonts w:ascii="Verdana" w:hAnsi="Verdana" w:cstheme="minorHAnsi"/>
          <w:sz w:val="16"/>
          <w:szCs w:val="16"/>
          <w:lang w:val="en-US"/>
        </w:rPr>
        <w:t>) components. These</w:t>
      </w:r>
      <w:r>
        <w:rPr>
          <w:rFonts w:ascii="Verdana" w:hAnsi="Verdana" w:cstheme="minorHAnsi"/>
          <w:sz w:val="16"/>
          <w:szCs w:val="16"/>
          <w:lang w:val="en-US"/>
        </w:rPr>
        <w:t xml:space="preserve"> </w:t>
      </w:r>
      <w:r w:rsidRPr="009F619F">
        <w:rPr>
          <w:rFonts w:ascii="Verdana" w:hAnsi="Verdana" w:cstheme="minorHAnsi"/>
          <w:sz w:val="16"/>
          <w:szCs w:val="16"/>
          <w:lang w:val="en-US"/>
        </w:rPr>
        <w:t>maintenance plans ensure strict adherence to tight product specifications and support high uniformity at intra-wafer,</w:t>
      </w:r>
      <w:r>
        <w:rPr>
          <w:rFonts w:ascii="Verdana" w:hAnsi="Verdana" w:cstheme="minorHAnsi"/>
          <w:sz w:val="16"/>
          <w:szCs w:val="16"/>
          <w:lang w:val="en-US"/>
        </w:rPr>
        <w:t xml:space="preserve"> </w:t>
      </w:r>
      <w:r w:rsidRPr="009F619F">
        <w:rPr>
          <w:rFonts w:ascii="Verdana" w:hAnsi="Verdana" w:cstheme="minorHAnsi"/>
          <w:sz w:val="16"/>
          <w:szCs w:val="16"/>
          <w:lang w:val="en-US"/>
        </w:rPr>
        <w:t>wafer-to-wafer, and run-to-run levels.</w:t>
      </w:r>
    </w:p>
    <w:p w14:paraId="744B833F" w14:textId="77777777" w:rsidR="009F619F" w:rsidRDefault="009F619F" w:rsidP="009F619F">
      <w:pPr>
        <w:spacing w:line="260" w:lineRule="atLeast"/>
        <w:rPr>
          <w:rFonts w:ascii="Verdana" w:hAnsi="Verdana" w:cstheme="minorHAnsi"/>
          <w:sz w:val="16"/>
          <w:szCs w:val="16"/>
          <w:lang w:val="en-US"/>
        </w:rPr>
      </w:pPr>
    </w:p>
    <w:p w14:paraId="268BFA1B" w14:textId="1951F4E9" w:rsidR="007D5852" w:rsidRDefault="009F619F" w:rsidP="009F619F">
      <w:pPr>
        <w:spacing w:line="260" w:lineRule="atLeast"/>
        <w:rPr>
          <w:rFonts w:ascii="Verdana" w:hAnsi="Verdana" w:cstheme="minorHAnsi"/>
          <w:sz w:val="16"/>
          <w:szCs w:val="16"/>
          <w:lang w:val="en-US"/>
        </w:rPr>
      </w:pPr>
      <w:r w:rsidRPr="009F619F">
        <w:rPr>
          <w:rFonts w:ascii="Verdana" w:hAnsi="Verdana" w:cstheme="minorHAnsi"/>
          <w:sz w:val="16"/>
          <w:szCs w:val="16"/>
          <w:lang w:val="en-US"/>
        </w:rPr>
        <w:t>Reference project: The Tenderer must have delivered a project that fulfils Core Competence 2 within the past three years</w:t>
      </w:r>
      <w:r>
        <w:rPr>
          <w:rFonts w:ascii="Verdana" w:hAnsi="Verdana" w:cstheme="minorHAnsi"/>
          <w:sz w:val="16"/>
          <w:szCs w:val="16"/>
          <w:lang w:val="en-US"/>
        </w:rPr>
        <w:t xml:space="preserve"> </w:t>
      </w:r>
      <w:r w:rsidRPr="009F619F">
        <w:rPr>
          <w:rFonts w:ascii="Verdana" w:hAnsi="Verdana" w:cstheme="minorHAnsi"/>
          <w:sz w:val="16"/>
          <w:szCs w:val="16"/>
          <w:lang w:val="en-US"/>
        </w:rPr>
        <w:t>from the date of Announcement of this Procurement Procedure. The project should have been delivered in accordance</w:t>
      </w:r>
      <w:r>
        <w:rPr>
          <w:rFonts w:ascii="Verdana" w:hAnsi="Verdana" w:cstheme="minorHAnsi"/>
          <w:sz w:val="16"/>
          <w:szCs w:val="16"/>
          <w:lang w:val="en-US"/>
        </w:rPr>
        <w:t xml:space="preserve"> </w:t>
      </w:r>
      <w:r w:rsidRPr="009F619F">
        <w:rPr>
          <w:rFonts w:ascii="Verdana" w:hAnsi="Verdana" w:cstheme="minorHAnsi"/>
          <w:sz w:val="16"/>
          <w:szCs w:val="16"/>
          <w:lang w:val="en-US"/>
        </w:rPr>
        <w:t>with the conditions agreed at the time, including the completion date and budget.</w:t>
      </w:r>
    </w:p>
    <w:p w14:paraId="1F95F05A" w14:textId="77777777" w:rsidR="009F619F" w:rsidRDefault="009F619F" w:rsidP="009F619F">
      <w:pPr>
        <w:spacing w:line="260" w:lineRule="atLeast"/>
        <w:rPr>
          <w:rFonts w:ascii="Verdana" w:hAnsi="Verdana" w:cstheme="minorHAnsi"/>
          <w:sz w:val="16"/>
          <w:szCs w:val="16"/>
          <w:lang w:val="en-US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9F619F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9F619F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9F619F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F619F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F619F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 w:rsidSect="009F61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709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3C594" w14:textId="77777777" w:rsidR="009B5FCB" w:rsidRDefault="009B5FCB">
      <w:r>
        <w:separator/>
      </w:r>
    </w:p>
  </w:endnote>
  <w:endnote w:type="continuationSeparator" w:id="0">
    <w:p w14:paraId="00532C13" w14:textId="77777777" w:rsidR="009B5FCB" w:rsidRDefault="009B5FCB">
      <w:r>
        <w:continuationSeparator/>
      </w:r>
    </w:p>
  </w:endnote>
  <w:endnote w:type="continuationNotice" w:id="1">
    <w:p w14:paraId="3CFC2FC6" w14:textId="77777777" w:rsidR="009B5FCB" w:rsidRDefault="009B5F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55F30" w14:textId="77777777" w:rsidR="009B5FCB" w:rsidRDefault="009B5FCB">
      <w:r>
        <w:separator/>
      </w:r>
    </w:p>
  </w:footnote>
  <w:footnote w:type="continuationSeparator" w:id="0">
    <w:p w14:paraId="3F96A2BE" w14:textId="77777777" w:rsidR="009B5FCB" w:rsidRDefault="009B5FCB">
      <w:r>
        <w:continuationSeparator/>
      </w:r>
    </w:p>
  </w:footnote>
  <w:footnote w:type="continuationNotice" w:id="1">
    <w:p w14:paraId="1E19167E" w14:textId="77777777" w:rsidR="009B5FCB" w:rsidRDefault="009B5F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FA351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2C34291A">
          <wp:simplePos x="0" y="0"/>
          <wp:positionH relativeFrom="column">
            <wp:posOffset>4970481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362166935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10692E8F" w:rsidR="00982CD2" w:rsidRDefault="00D11F89" w:rsidP="00E6208C">
    <w:r>
      <w:tab/>
    </w:r>
  </w:p>
  <w:p w14:paraId="63472D6C" w14:textId="00C67D11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</w:t>
    </w:r>
    <w:r w:rsidR="00D11F89" w:rsidRPr="00C55581">
      <w:rPr>
        <w:rFonts w:ascii="Verdana" w:hAnsi="Verdana" w:cstheme="minorHAnsi"/>
        <w:sz w:val="16"/>
        <w:szCs w:val="16"/>
        <w:lang w:val="en-US"/>
      </w:rPr>
      <w:t>:WS26</w:t>
    </w:r>
    <w:r w:rsidR="00D11F89">
      <w:rPr>
        <w:rFonts w:ascii="Verdana" w:hAnsi="Verdana" w:cstheme="minorHAnsi"/>
        <w:sz w:val="16"/>
        <w:szCs w:val="16"/>
        <w:lang w:val="en-US"/>
      </w:rPr>
      <w:t>53955521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896619">
      <w:rPr>
        <w:rFonts w:ascii="Verdana" w:hAnsi="Verdana" w:cstheme="minorHAnsi"/>
        <w:sz w:val="16"/>
        <w:szCs w:val="16"/>
        <w:lang w:val="en-US"/>
      </w:rPr>
      <w:tab/>
    </w:r>
    <w:r w:rsidR="00896619">
      <w:rPr>
        <w:rFonts w:ascii="Verdana" w:hAnsi="Verdana" w:cstheme="minorHAnsi"/>
        <w:sz w:val="16"/>
        <w:szCs w:val="16"/>
        <w:lang w:val="en-US"/>
      </w:rPr>
      <w:tab/>
    </w:r>
    <w:r w:rsidR="00896619">
      <w:rPr>
        <w:rFonts w:ascii="Verdana" w:hAnsi="Verdana" w:cstheme="minorHAnsi"/>
        <w:sz w:val="16"/>
        <w:szCs w:val="16"/>
        <w:lang w:val="en-US"/>
      </w:rPr>
      <w:tab/>
      <w:t xml:space="preserve">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896619">
      <w:rPr>
        <w:rFonts w:ascii="Verdana" w:hAnsi="Verdana" w:cstheme="minorHAnsi"/>
        <w:sz w:val="16"/>
        <w:szCs w:val="16"/>
        <w:lang w:val="en-US"/>
      </w:rPr>
      <w:t>: 27-10-2025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569638734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31F7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06F5"/>
    <w:rsid w:val="001541D8"/>
    <w:rsid w:val="00155054"/>
    <w:rsid w:val="00160123"/>
    <w:rsid w:val="0017214A"/>
    <w:rsid w:val="001A583A"/>
    <w:rsid w:val="001A621D"/>
    <w:rsid w:val="001B7B6E"/>
    <w:rsid w:val="001C5D7F"/>
    <w:rsid w:val="001D1952"/>
    <w:rsid w:val="001D4BE4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1101"/>
    <w:rsid w:val="00293B82"/>
    <w:rsid w:val="002A06EC"/>
    <w:rsid w:val="002A41D7"/>
    <w:rsid w:val="002C2E90"/>
    <w:rsid w:val="002C6372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27AC1"/>
    <w:rsid w:val="00455068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5729E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46E7B"/>
    <w:rsid w:val="008544BF"/>
    <w:rsid w:val="00855A93"/>
    <w:rsid w:val="00856239"/>
    <w:rsid w:val="00886192"/>
    <w:rsid w:val="008904FD"/>
    <w:rsid w:val="00896619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B5FCB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9F619F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11F89"/>
    <w:rsid w:val="00D239B6"/>
    <w:rsid w:val="00D54FA3"/>
    <w:rsid w:val="00D61619"/>
    <w:rsid w:val="00D76306"/>
    <w:rsid w:val="00D92F21"/>
    <w:rsid w:val="00DA510E"/>
    <w:rsid w:val="00DB154F"/>
    <w:rsid w:val="00DC6DFA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3514"/>
    <w:rsid w:val="00FA5BFC"/>
    <w:rsid w:val="00FA6F69"/>
    <w:rsid w:val="00FA77E5"/>
    <w:rsid w:val="00FA78A4"/>
    <w:rsid w:val="00FB1E73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6MQ33V35ZSZZ-362438460-1748</_dlc_DocId>
    <_dlc_DocIdUrl xmlns="ca4c3075-40dc-4116-9b58-b5c0554fe16f">
      <Url>https://365tno.sharepoint.com/teams/T98768/_layouts/15/DocIdRedir.aspx?ID=6MQ33V35ZSZZ-362438460-1748</Url>
      <Description>6MQ33V35ZSZZ-362438460-1748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ca4c3075-40dc-4116-9b58-b5c0554fe16f"/>
    <ds:schemaRef ds:uri="2f6a910d-138e-42c1-8e8a-320c1b7cf3f7"/>
    <ds:schemaRef ds:uri="http://schemas.microsoft.com/office/infopath/2007/PartnerControls"/>
    <ds:schemaRef ds:uri="c0afe504-fe62-4db1-b250-da03773bdbaf"/>
  </ds:schemaRefs>
</ds:datastoreItem>
</file>

<file path=customXml/itemProps3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791C3D-2B73-4C7F-8926-683FBFD03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204</Words>
  <Characters>1307</Characters>
  <Application>Microsoft Office Word</Application>
  <DocSecurity>0</DocSecurity>
  <Lines>87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83</cp:revision>
  <cp:lastPrinted>2014-09-15T09:18:00Z</cp:lastPrinted>
  <dcterms:created xsi:type="dcterms:W3CDTF">2017-08-02T13:24:00Z</dcterms:created>
  <dcterms:modified xsi:type="dcterms:W3CDTF">2025-10-20T18:23:00Z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d21f7d0f-8905-4281-983b-9995e2b4b170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